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5A" w:rsidRPr="007124C0" w:rsidRDefault="007B0A5A">
      <w:pPr>
        <w:rPr>
          <w:rFonts w:ascii="TH SarabunPSK" w:eastAsia="Sarabun" w:hAnsi="TH SarabunPSK" w:cs="TH SarabunPSK"/>
        </w:rPr>
      </w:pPr>
    </w:p>
    <w:tbl>
      <w:tblPr>
        <w:tblStyle w:val="a7"/>
        <w:tblW w:w="10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413"/>
      </w:tblGrid>
      <w:tr w:rsidR="007B0A5A" w:rsidRPr="007124C0" w:rsidTr="007124C0">
        <w:trPr>
          <w:trHeight w:val="56"/>
          <w:jc w:val="center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B0A5A" w:rsidRPr="007124C0" w:rsidRDefault="007B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04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0A5A" w:rsidRPr="007124C0" w:rsidRDefault="00794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04" w:lineRule="auto"/>
              <w:jc w:val="right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124C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AF 04</w:t>
            </w:r>
            <w:r w:rsidRPr="007124C0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124C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  <w:r w:rsidRPr="007124C0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7124C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Pr="007124C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B0A5A" w:rsidRPr="007124C0" w:rsidTr="007124C0">
        <w:trPr>
          <w:trHeight w:val="1336"/>
          <w:jc w:val="center"/>
        </w:trPr>
        <w:tc>
          <w:tcPr>
            <w:tcW w:w="5387" w:type="dxa"/>
            <w:tcBorders>
              <w:top w:val="single" w:sz="4" w:space="0" w:color="000000"/>
            </w:tcBorders>
            <w:vAlign w:val="bottom"/>
          </w:tcPr>
          <w:p w:rsidR="007B0A5A" w:rsidRPr="007124C0" w:rsidRDefault="0071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04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124C0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-133985</wp:posOffset>
                  </wp:positionV>
                  <wp:extent cx="690245" cy="784225"/>
                  <wp:effectExtent l="0" t="0" r="0" b="3175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784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24C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-18415</wp:posOffset>
                      </wp:positionV>
                      <wp:extent cx="2088515" cy="676910"/>
                      <wp:effectExtent l="0" t="0" r="0" b="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8515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B0A5A" w:rsidRPr="007124C0" w:rsidRDefault="00794CD0">
                                  <w:pPr>
                                    <w:textDirection w:val="btL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7124C0">
                                    <w:rPr>
                                      <w:rFonts w:ascii="TH SarabunPSK" w:eastAsia="Sarabun" w:hAnsi="TH SarabunPSK" w:cs="TH SarabunPSK"/>
                                      <w:b/>
                                      <w:color w:val="000000"/>
                                      <w:sz w:val="32"/>
                                    </w:rPr>
                                    <w:t xml:space="preserve">Uttaradit Rajabhat University </w:t>
                                  </w:r>
                                </w:p>
                                <w:p w:rsidR="007B0A5A" w:rsidRPr="007124C0" w:rsidRDefault="00794CD0">
                                  <w:pPr>
                                    <w:textDirection w:val="btL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7124C0">
                                    <w:rPr>
                                      <w:rFonts w:ascii="TH SarabunPSK" w:eastAsia="Sarabun" w:hAnsi="TH SarabunPSK" w:cs="TH SarabunPSK"/>
                                      <w:b/>
                                      <w:color w:val="000000"/>
                                      <w:sz w:val="32"/>
                                    </w:rPr>
                                    <w:t xml:space="preserve"> Research Ethics Committee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สี่เหลี่ยมผืนผ้า 2" o:spid="_x0000_s1026" style="position:absolute;margin-left:79.15pt;margin-top:-1.45pt;width:164.4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" filled="f" stroked="f">
                      <v:textbox inset="2.53958mm,1.2694mm,2.53958mm,1.2694mm">
                        <w:txbxContent>
                          <w:p w:rsidR="007B0A5A" w:rsidRPr="007124C0" w:rsidRDefault="00000000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7124C0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Uttaradit Rajabhat University </w:t>
                            </w:r>
                          </w:p>
                          <w:p w:rsidR="007B0A5A" w:rsidRPr="007124C0" w:rsidRDefault="00000000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7124C0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 Research Ethics Committee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13" w:type="dxa"/>
            <w:tcBorders>
              <w:top w:val="single" w:sz="4" w:space="0" w:color="000000"/>
            </w:tcBorders>
            <w:vAlign w:val="center"/>
          </w:tcPr>
          <w:p w:rsidR="007B0A5A" w:rsidRPr="007124C0" w:rsidRDefault="007B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16"/>
                <w:szCs w:val="16"/>
              </w:rPr>
            </w:pPr>
          </w:p>
          <w:p w:rsidR="007B0A5A" w:rsidRPr="007124C0" w:rsidRDefault="00794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124C0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ข้อมูลคำอธิบายสำหรับอาสาสมัครของโครงการวิจัย</w:t>
            </w:r>
          </w:p>
          <w:p w:rsidR="007B0A5A" w:rsidRPr="007124C0" w:rsidRDefault="00794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124C0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7124C0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Information Sheet for Research Participant</w:t>
            </w:r>
            <w:r w:rsidRPr="007124C0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7B0A5A" w:rsidRPr="007124C0" w:rsidRDefault="007B0A5A">
      <w:pPr>
        <w:ind w:left="720"/>
        <w:rPr>
          <w:rFonts w:ascii="TH SarabunPSK" w:eastAsia="Sarabun" w:hAnsi="TH SarabunPSK" w:cs="TH SarabunPSK"/>
        </w:rPr>
      </w:pPr>
    </w:p>
    <w:p w:rsidR="007B0A5A" w:rsidRPr="007124C0" w:rsidRDefault="00794CD0">
      <w:pPr>
        <w:rPr>
          <w:rFonts w:ascii="TH SarabunPSK" w:eastAsia="Sarabun" w:hAnsi="TH SarabunPSK" w:cs="TH SarabunPSK"/>
          <w:sz w:val="32"/>
          <w:szCs w:val="32"/>
        </w:rPr>
      </w:pPr>
      <w:r w:rsidRPr="00FF4DB7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7124C0">
        <w:rPr>
          <w:rFonts w:ascii="TH SarabunPSK" w:eastAsia="Sarabun" w:hAnsi="TH SarabunPSK" w:cs="TH SarabunPSK" w:hint="cs"/>
          <w:sz w:val="32"/>
          <w:szCs w:val="32"/>
          <w:cs/>
        </w:rPr>
        <w:t>.</w:t>
      </w:r>
    </w:p>
    <w:p w:rsidR="007B0A5A" w:rsidRPr="007124C0" w:rsidRDefault="00794CD0" w:rsidP="001C6834">
      <w:pPr>
        <w:ind w:left="72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F4DB7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ผู้สนับสนุนการวิจัย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:rsidR="007B0A5A" w:rsidRPr="007124C0" w:rsidRDefault="007B0A5A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B0A5A" w:rsidRPr="00FF4DB7" w:rsidRDefault="007124C0">
      <w:pPr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 w:rsidRPr="00FF4DB7">
        <w:rPr>
          <w:rFonts w:ascii="TH SarabunPSK" w:eastAsia="Sarabun" w:hAnsi="TH SarabunPSK" w:cs="TH SarabunPSK" w:hint="cs"/>
          <w:bCs/>
          <w:sz w:val="32"/>
          <w:szCs w:val="32"/>
          <w:cs/>
        </w:rPr>
        <w:t>นักวิจัย/หัวหน้าโครงการ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ที่อยู่</w:t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เบอร์โทรศัพท์</w:t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(ที่ทำงานและมือถือ)</w:t>
      </w:r>
    </w:p>
    <w:p w:rsidR="007B0A5A" w:rsidRPr="007124C0" w:rsidRDefault="007B0A5A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B0A5A" w:rsidRPr="007124C0" w:rsidRDefault="00794CD0">
      <w:pPr>
        <w:jc w:val="both"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FF4DB7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ผู้ร่วมในโครงการวิจัย</w:t>
      </w: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7124C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7124C0"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  <w:t>ใส่</w:t>
      </w:r>
      <w:r w:rsidR="007124C0" w:rsidRPr="007124C0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ชื่อผู้ร่วม</w:t>
      </w:r>
      <w:r w:rsidRPr="007124C0"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  <w:t>ทุกคน</w:t>
      </w:r>
      <w:r w:rsidR="007124C0" w:rsidRPr="007124C0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ให้ครบตามจำนวน</w:t>
      </w:r>
      <w:r w:rsidR="00860377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/สามารถเพิ่มช่องได้ตามจำนวนนักวิจัย</w:t>
      </w:r>
      <w:r w:rsidRPr="007124C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ที่อยู่</w:t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เบอร์โทรศัพท์</w:t>
      </w:r>
      <w:r w:rsidRPr="007124C0">
        <w:rPr>
          <w:rFonts w:ascii="TH SarabunPSK" w:eastAsia="Sarabun" w:hAnsi="TH SarabunPSK" w:cs="TH SarabunPSK"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....................................................................................................................................................)</w:t>
      </w:r>
    </w:p>
    <w:p w:rsidR="007B0A5A" w:rsidRPr="007124C0" w:rsidRDefault="00794CD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(ที่ทำงานและมือถือ)</w:t>
      </w:r>
    </w:p>
    <w:p w:rsidR="007B0A5A" w:rsidRPr="007124C0" w:rsidRDefault="007B0A5A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B0A5A" w:rsidRPr="007124C0" w:rsidRDefault="00794CD0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เรียน</w:t>
      </w:r>
      <w:r w:rsidRPr="007124C0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ผู้เข้าร่วมโครงการวิจัยทุกท่าน</w:t>
      </w:r>
    </w:p>
    <w:p w:rsidR="00860377" w:rsidRPr="00860377" w:rsidRDefault="00794CD0" w:rsidP="00860377">
      <w:pPr>
        <w:tabs>
          <w:tab w:val="num" w:pos="720"/>
        </w:tabs>
        <w:jc w:val="both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b/>
          <w:sz w:val="32"/>
          <w:szCs w:val="32"/>
        </w:rPr>
        <w:tab/>
      </w:r>
      <w:r w:rsidR="007124C0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ท่านได้รับเชิญให้เข้าร่วมในโครงการวิจัยนี้เนื่องจากท่านเป็นผู้ที่มีคุณสมบัติเหมาะสม</w:t>
      </w:r>
      <w:r w:rsidR="00860377" w:rsidRPr="00860377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 xml:space="preserve">เพื่อศึกษาการยอมรับผลิตภัณฑ์อาหารที่พัฒนาขึ้นจากวัตถุดิบท้องถิ่น </w:t>
      </w:r>
      <w:r w:rsidR="00860377" w:rsidRPr="00860377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โดยมีอาสาสมัครทั้งหมดที่เข้าร่วมจำนวน 50 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เป็นผู้มีสุขภาพสมบูรณ์แข็งแรง</w:t>
      </w:r>
      <w:r w:rsidR="00860377" w:rsidRPr="00860377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 xml:space="preserve">มีอายุระหว่าง 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  <w:t>20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-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  <w:t xml:space="preserve">60 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ปีบริบูรณ์</w:t>
      </w:r>
      <w:r w:rsidR="00860377" w:rsidRPr="00860377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ไม่มีประวัติการแพ้อาหารหรือแพ้สารอาหารใดๆ</w:t>
      </w:r>
      <w:r w:rsidR="00860377" w:rsidRPr="00860377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มีความสามารถในการรับรู้และแยกแยะรสชาติอาหารได้อย่างชัดเจน</w:t>
      </w:r>
      <w:r w:rsidR="00860377" w:rsidRPr="00860377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ดังนั้น</w:t>
      </w:r>
      <w:r w:rsidR="00860377" w:rsidRPr="00860377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ก่อนการตัดสินใจเข้าร่วมการวิจัย ขอให้ท่านศึกษารายละเอียดในเอกสารชี้แจงนี้อย่างถี่ถ้วน และหากมีข้อสงสัยประการใด สามารถสอบถามรายละเอียดเพิ่มเติมจากคณะผู้วิจัยได้ จนเกิดความเข้าใจอย่างชัดเจน</w:t>
      </w:r>
    </w:p>
    <w:p w:rsidR="001C6834" w:rsidRDefault="001C6834" w:rsidP="00860377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860377" w:rsidRPr="007124C0" w:rsidRDefault="007124C0" w:rsidP="00860377">
      <w:pPr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เหตุผลความเป็นมา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 </w:t>
      </w:r>
      <w:r w:rsidR="00860377" w:rsidRPr="007124C0">
        <w:rPr>
          <w:rFonts w:ascii="TH SarabunPSK" w:eastAsia="Sarabun" w:hAnsi="TH SarabunPSK" w:cs="TH SarabunPSK"/>
          <w:color w:val="FF0000"/>
          <w:sz w:val="32"/>
          <w:szCs w:val="32"/>
          <w:cs/>
        </w:rPr>
        <w:t>[อธิบายที่มาของปัญหาและความสำคัญอย่างย่อ</w:t>
      </w:r>
      <w:r w:rsidR="0086037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ให้เข้าใจภาพรวมของงานวิจัยโดยสังเขป</w:t>
      </w:r>
      <w:r w:rsidR="00860377" w:rsidRPr="007124C0">
        <w:rPr>
          <w:rFonts w:ascii="TH SarabunPSK" w:eastAsia="Sarabun" w:hAnsi="TH SarabunPSK" w:cs="TH SarabunPSK"/>
          <w:color w:val="FF0000"/>
          <w:sz w:val="32"/>
          <w:szCs w:val="32"/>
          <w:cs/>
        </w:rPr>
        <w:t>]</w:t>
      </w:r>
    </w:p>
    <w:p w:rsidR="00860377" w:rsidRPr="00860377" w:rsidRDefault="00860377" w:rsidP="00860377">
      <w:pPr>
        <w:ind w:firstLine="720"/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60377">
        <w:rPr>
          <w:rFonts w:ascii="TH SarabunPSK" w:eastAsia="Sarabun" w:hAnsi="TH SarabunPSK" w:cs="TH SarabunPSK"/>
          <w:sz w:val="32"/>
          <w:szCs w:val="32"/>
          <w:u w:val="single"/>
          <w:cs/>
        </w:rPr>
        <w:t>ปัจจุบันผลิตภัณฑ์อาหารแปรรูปจากวัตถุดิบท้องถิ่นได้รับความสนใจเพิ่มขึ้นอย่างต่อเนื่อง เนื่องจากเป็นการสร้างมูลค่าเพิ่มให้กับผลผลิตทางการเกษตรและเป็นการอนุรักษ์ภูมิปัญญาท้องถิ่น อย่างไรก็ตาม การพัฒนาผลิตภัณฑ์อาหารให้เป็นที่ยอมรับของผู้บริโภคนั้น จำเป็นต้องอาศัยการศึกษาวิจัยอย่างเป็นระบบ โดยเฉพาะในด้านคุณลักษณะทางประสาทสัมผัส โครงการวิจัยนี้จึงมุ่งเน้นการพัฒนาผลิตภัณฑ์อาหารจากวัตถุดิบท้องถิ่น โดยใช้กระบวนการทางวิทยาศาสตร์ร่วมกับการประเมินการยอมรับของผู้บริโภค เพื่อให้ได้ผลิตภัณฑ์ที่มีคุณภาพและตรงตามความต้องการของตลาด</w:t>
      </w:r>
    </w:p>
    <w:p w:rsidR="00860377" w:rsidRPr="00860377" w:rsidRDefault="00860377" w:rsidP="00860377">
      <w:pPr>
        <w:jc w:val="both"/>
        <w:rPr>
          <w:rFonts w:ascii="TH SarabunPSK" w:eastAsia="Sarabun" w:hAnsi="TH SarabunPSK" w:cs="TH SarabunPSK"/>
          <w:color w:val="FF0000"/>
          <w:sz w:val="32"/>
          <w:szCs w:val="32"/>
          <w:u w:val="single"/>
        </w:rPr>
      </w:pPr>
      <w:r w:rsidRPr="00860377">
        <w:rPr>
          <w:rFonts w:ascii="TH SarabunPSK" w:eastAsia="Sarabun" w:hAnsi="TH SarabunPSK" w:cs="TH SarabunPSK"/>
          <w:color w:val="FF0000"/>
          <w:sz w:val="32"/>
          <w:szCs w:val="32"/>
          <w:u w:val="single"/>
          <w:cs/>
        </w:rPr>
        <w:t>[หรือกรณีเฉพาะผลิตภัณฑ์]</w:t>
      </w:r>
    </w:p>
    <w:p w:rsidR="00860377" w:rsidRPr="00860377" w:rsidRDefault="00860377" w:rsidP="00860377">
      <w:pPr>
        <w:ind w:firstLine="720"/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860377">
        <w:rPr>
          <w:rFonts w:ascii="TH SarabunPSK" w:eastAsia="Sarabun" w:hAnsi="TH SarabunPSK" w:cs="TH SarabunPSK"/>
          <w:sz w:val="32"/>
          <w:szCs w:val="32"/>
          <w:u w:val="single"/>
          <w:cs/>
        </w:rPr>
        <w:t>ข้าวกล้องงอกเป็นผลิตภัณฑ์ที่มีคุณค่าทางโภชนาการสูงและเป็นที่ต้องการของผู้บริโภคที่ใส่ใจสุขภาพ การแปรรูปข้าวกล้องงอกให้เป็นผลิตภัณฑ์พร้อมบริโภคจึงเป็นแนวทางหนึ่งในการเพิ่มมูลค่าให้กับข้าวซึ่งเป็นพืชเศรษฐกิจหลักของชุมชน อย่างไรก็ตาม การพัฒนาผลิตภัณฑ์ให้เป็นที่ยอมรับนั้น จำเป็นต้องคำนึงถึงปัจจัยด้านประสาทสัมผัส โดยเฉพาะรสชาติและเนื้อสัมผัสที่ผู้บริโภคต้องการ</w:t>
      </w:r>
    </w:p>
    <w:p w:rsidR="00860377" w:rsidRDefault="00860377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124C0" w:rsidRPr="007124C0" w:rsidRDefault="007124C0" w:rsidP="007124C0">
      <w:pPr>
        <w:numPr>
          <w:ilvl w:val="0"/>
          <w:numId w:val="8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เพื่อพัฒนาผลิตภัณฑ์อาหารจากวัตถุดิบท้องถิ่นที่มีคุณภาพทางประสาทสัมผัสที่ดี</w:t>
      </w:r>
    </w:p>
    <w:p w:rsidR="007124C0" w:rsidRPr="007124C0" w:rsidRDefault="007124C0" w:rsidP="007124C0">
      <w:pPr>
        <w:numPr>
          <w:ilvl w:val="0"/>
          <w:numId w:val="8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เพื่อประเมินการยอมรับของผู้บริโภคต่อผลิตภัณฑ์ที่พัฒนาขึ้น</w:t>
      </w:r>
    </w:p>
    <w:p w:rsidR="00860377" w:rsidRPr="00FF4DB7" w:rsidRDefault="007124C0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ขั้นตอนการวิจัย </w:t>
      </w: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หากท่านสมัครใจเข้าร่วมการวิจัย ขั้นตอนการวิจัยมีดังนี้:</w:t>
      </w:r>
    </w:p>
    <w:p w:rsidR="007124C0" w:rsidRPr="007124C0" w:rsidRDefault="007124C0" w:rsidP="007124C0">
      <w:pPr>
        <w:numPr>
          <w:ilvl w:val="0"/>
          <w:numId w:val="9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คัดกรองคุณสมบัติตามเกณฑ์โดยการสัมภาษณ์และตอบแบบสอบถาม (ใช้เวลา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15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นาที)</w:t>
      </w:r>
    </w:p>
    <w:p w:rsidR="007124C0" w:rsidRPr="007124C0" w:rsidRDefault="007124C0" w:rsidP="007124C0">
      <w:pPr>
        <w:numPr>
          <w:ilvl w:val="0"/>
          <w:numId w:val="9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ทดสอบชิมผลิตภัณฑ์ จำนวน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X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ตัวอย่าง</w:t>
      </w:r>
      <w:r w:rsidR="0086037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ตัวอย่างละประมาณ  </w:t>
      </w:r>
      <w:r w:rsidR="00FF4DB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20 </w:t>
      </w:r>
      <w:r w:rsidR="00FF4DB7">
        <w:rPr>
          <w:rFonts w:ascii="TH SarabunPSK" w:eastAsia="Sarabun" w:hAnsi="TH SarabunPSK" w:cs="TH SarabunPSK"/>
          <w:sz w:val="32"/>
          <w:szCs w:val="32"/>
          <w:u w:val="single"/>
          <w:cs/>
        </w:rPr>
        <w:t>–</w:t>
      </w:r>
      <w:r w:rsidR="00FF4DB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25 กรัม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 และให้คะแนนความชอบ (ใช้เวลา </w:t>
      </w:r>
      <w:r w:rsidR="00FF4DB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ประมาณ 15 - 30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 นาที)</w:t>
      </w:r>
    </w:p>
    <w:p w:rsidR="007124C0" w:rsidRPr="007124C0" w:rsidRDefault="007124C0" w:rsidP="007124C0">
      <w:pPr>
        <w:numPr>
          <w:ilvl w:val="0"/>
          <w:numId w:val="9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พักระหว่างการชิม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>5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-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10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นาที และบ้วนปากด้วยน้ำสะอาดทุกครั้ง</w:t>
      </w:r>
    </w:p>
    <w:p w:rsidR="007124C0" w:rsidRPr="007124C0" w:rsidRDefault="007124C0" w:rsidP="007124C0">
      <w:pPr>
        <w:numPr>
          <w:ilvl w:val="0"/>
          <w:numId w:val="9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การเข้าร่วมวิจัยมีทั้งหมด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2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ครั้ง ห่างกัน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1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สัปดาห์</w:t>
      </w: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ความเสี่ยงและความไม่สบายที่อาจเกิดขึ้น</w:t>
      </w:r>
    </w:p>
    <w:p w:rsidR="007124C0" w:rsidRPr="007124C0" w:rsidRDefault="007124C0" w:rsidP="007124C0">
      <w:pPr>
        <w:numPr>
          <w:ilvl w:val="0"/>
          <w:numId w:val="10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อาจมีความเสี่ยงต่ำจากการแพ้อาหารหากท่านมีประวัติแพ้อาหารที่ไม่เคยทราบมาก่อน</w:t>
      </w:r>
    </w:p>
    <w:p w:rsidR="007124C0" w:rsidRPr="007124C0" w:rsidRDefault="007124C0" w:rsidP="007124C0">
      <w:pPr>
        <w:numPr>
          <w:ilvl w:val="0"/>
          <w:numId w:val="10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อาจรู้สึกเบื่อหน่ายจากการชิมอาหารหลายตัวอย่าง</w:t>
      </w:r>
    </w:p>
    <w:p w:rsidR="007124C0" w:rsidRPr="007124C0" w:rsidRDefault="007124C0" w:rsidP="007124C0">
      <w:pPr>
        <w:numPr>
          <w:ilvl w:val="0"/>
          <w:numId w:val="10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อาจ</w:t>
      </w:r>
      <w:r w:rsidR="00FF4DB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เสียเวลาหรือ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รู้สึกไม่สะดวกในการเดินทางมาร่วมการทดสอบ</w:t>
      </w: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การป้องกันและแก้ไขความเสี่ยง</w:t>
      </w:r>
    </w:p>
    <w:p w:rsidR="007124C0" w:rsidRPr="007124C0" w:rsidRDefault="007124C0" w:rsidP="007124C0">
      <w:pPr>
        <w:numPr>
          <w:ilvl w:val="0"/>
          <w:numId w:val="11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มีการคัดกรองประวัติการแพ้อาหารอย่างละเอียดก่อนเข้าร่วมการวิจัย</w:t>
      </w:r>
    </w:p>
    <w:p w:rsidR="007124C0" w:rsidRPr="007124C0" w:rsidRDefault="007124C0" w:rsidP="007124C0">
      <w:pPr>
        <w:numPr>
          <w:ilvl w:val="0"/>
          <w:numId w:val="11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มีการจัดเตรียมยาและเวชภัณฑ์สำหรับการปฐมพยาบาลเบื้องต้น</w:t>
      </w:r>
    </w:p>
    <w:p w:rsidR="007124C0" w:rsidRPr="007124C0" w:rsidRDefault="007124C0" w:rsidP="007124C0">
      <w:pPr>
        <w:numPr>
          <w:ilvl w:val="0"/>
          <w:numId w:val="11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หากเกิดอาการแพ้หรือไม่สบาย</w:t>
      </w:r>
      <w:r w:rsidR="00FF4DB7" w:rsidRPr="00FF4DB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จากการชิมอาหาร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 จะได้รับการดูแลรักษาโดยทีมแพทย์ทันที โดยไม่เสียค่าใช้จ่าย</w:t>
      </w:r>
    </w:p>
    <w:p w:rsidR="00FF4DB7" w:rsidRDefault="00FF4DB7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FF4DB7" w:rsidRPr="00FF4DB7" w:rsidRDefault="007124C0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ประโยชน์ที่คาดว่าจะได้รับ </w:t>
      </w: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ท่านจะไม่ได้รับประโยชน์โดยตรง แต่ข้อมูลที่ได้จะเป็นประโยชน์ต่อการพัฒนาผลิตภัณฑ์อาหารท้องถิ่นให้มีคุณภาพดีขึ้น</w:t>
      </w:r>
    </w:p>
    <w:p w:rsidR="00FF4DB7" w:rsidRDefault="00FF4DB7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ค่าชดเชย</w:t>
      </w:r>
      <w:r w:rsidR="00FF4DB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FF4DB7" w:rsidRPr="00FF4DB7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[</w:t>
      </w:r>
      <w:r w:rsidR="00FF4DB7" w:rsidRPr="00FF4DB7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หากมีค่าช</w:t>
      </w:r>
      <w:r w:rsidR="00FF4DB7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ด</w:t>
      </w:r>
      <w:r w:rsidR="00FF4DB7" w:rsidRPr="00FF4DB7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เชยในรูปแบบอื่นให้ระบุ เช่น  ปากกา 1 แท่ง </w:t>
      </w:r>
      <w:r w:rsidR="00FF4DB7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พวงกุญแจ 1 อัน</w:t>
      </w:r>
      <w:r w:rsidR="00FF4DB7" w:rsidRPr="00FF4DB7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ฯ/หากไม่มีให้ระบุว่าไม่มี</w:t>
      </w:r>
      <w:r w:rsidR="00FF4DB7" w:rsidRPr="00FF4DB7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]</w:t>
      </w:r>
    </w:p>
    <w:p w:rsidR="007124C0" w:rsidRPr="007124C0" w:rsidRDefault="007124C0" w:rsidP="007124C0">
      <w:pPr>
        <w:numPr>
          <w:ilvl w:val="0"/>
          <w:numId w:val="12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ค่าเดินทางครั้งละ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300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บาท</w:t>
      </w:r>
    </w:p>
    <w:p w:rsidR="007124C0" w:rsidRPr="007124C0" w:rsidRDefault="007124C0" w:rsidP="007124C0">
      <w:pPr>
        <w:numPr>
          <w:ilvl w:val="0"/>
          <w:numId w:val="12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ค่าเสียเวลาครั้งละ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200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บาท รวมเป็นครั้งละ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500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บาท (ทั้งโครงการ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2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ครั้ง รวม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1,000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บาท)</w:t>
      </w:r>
    </w:p>
    <w:p w:rsidR="00FF4DB7" w:rsidRDefault="00FF4DB7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การรักษาความลับ ข้อมูลส่วนตัวของท่านจะถูกเก็บรักษาเป็นความลับ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 xml:space="preserve"> โดย:</w:t>
      </w:r>
      <w:r w:rsidR="00FF4DB7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FF4DB7" w:rsidRPr="00FF4DB7">
        <w:rPr>
          <w:rFonts w:ascii="TH SarabunPSK" w:eastAsia="Sarabun" w:hAnsi="TH SarabunPSK" w:cs="TH SarabunPSK"/>
          <w:color w:val="FF0000"/>
          <w:sz w:val="32"/>
          <w:szCs w:val="32"/>
          <w:cs/>
        </w:rPr>
        <w:t>[</w:t>
      </w:r>
      <w:r w:rsidR="00FF4DB7" w:rsidRPr="00FF4DB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ระบุตามจริงที่ท่านได้วางแผนดำเนินการ</w:t>
      </w:r>
      <w:r w:rsidR="00FF4DB7" w:rsidRPr="00FF4DB7">
        <w:rPr>
          <w:rFonts w:ascii="TH SarabunPSK" w:eastAsia="Sarabun" w:hAnsi="TH SarabunPSK" w:cs="TH SarabunPSK"/>
          <w:color w:val="FF0000"/>
          <w:sz w:val="32"/>
          <w:szCs w:val="32"/>
          <w:cs/>
        </w:rPr>
        <w:t>]</w:t>
      </w:r>
    </w:p>
    <w:p w:rsidR="007124C0" w:rsidRPr="007124C0" w:rsidRDefault="007124C0" w:rsidP="007124C0">
      <w:pPr>
        <w:numPr>
          <w:ilvl w:val="0"/>
          <w:numId w:val="13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ใช้รหัสแทนชื่อและข้อมูลส่วนตัว</w:t>
      </w:r>
    </w:p>
    <w:p w:rsidR="007124C0" w:rsidRPr="007124C0" w:rsidRDefault="007124C0" w:rsidP="007124C0">
      <w:pPr>
        <w:numPr>
          <w:ilvl w:val="0"/>
          <w:numId w:val="13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เก็บข้อมูลในคอมพิวเตอร์ที่มีรหัสผ่าน</w:t>
      </w:r>
    </w:p>
    <w:p w:rsidR="007124C0" w:rsidRPr="007124C0" w:rsidRDefault="007124C0" w:rsidP="007124C0">
      <w:pPr>
        <w:numPr>
          <w:ilvl w:val="0"/>
          <w:numId w:val="13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เผยแพร่ข้อมูลในภาพรวมเท่านั้น</w:t>
      </w:r>
    </w:p>
    <w:p w:rsidR="007124C0" w:rsidRPr="007124C0" w:rsidRDefault="007124C0" w:rsidP="007124C0">
      <w:pPr>
        <w:numPr>
          <w:ilvl w:val="0"/>
          <w:numId w:val="13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ทำลายข้อมูลหลังเสร็จสิ้นการวิจัย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</w:rPr>
        <w:t xml:space="preserve">3 </w:t>
      </w: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ปี</w:t>
      </w: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สิทธิการถอนตัว</w:t>
      </w:r>
    </w:p>
    <w:p w:rsidR="007124C0" w:rsidRPr="007124C0" w:rsidRDefault="007124C0" w:rsidP="007124C0">
      <w:pPr>
        <w:numPr>
          <w:ilvl w:val="0"/>
          <w:numId w:val="14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ท่านมีสิทธิ์ถอนตัวจากโครงการวิจัยเมื่อใดก็ได้ โดยไม่ต้องแจ้งเหตุผล</w:t>
      </w:r>
    </w:p>
    <w:p w:rsidR="007124C0" w:rsidRPr="007124C0" w:rsidRDefault="007124C0" w:rsidP="007124C0">
      <w:pPr>
        <w:numPr>
          <w:ilvl w:val="0"/>
          <w:numId w:val="14"/>
        </w:numPr>
        <w:jc w:val="both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124C0">
        <w:rPr>
          <w:rFonts w:ascii="TH SarabunPSK" w:eastAsia="Sarabun" w:hAnsi="TH SarabunPSK" w:cs="TH SarabunPSK"/>
          <w:sz w:val="32"/>
          <w:szCs w:val="32"/>
          <w:u w:val="single"/>
          <w:cs/>
        </w:rPr>
        <w:t>การถอนตัวจะไม่มีผลกระทบใดๆ ต่อท่าน</w:t>
      </w:r>
    </w:p>
    <w:p w:rsidR="00FF4DB7" w:rsidRDefault="00FF4DB7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FF4DB7" w:rsidRDefault="007124C0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b/>
          <w:bCs/>
          <w:sz w:val="32"/>
          <w:szCs w:val="32"/>
          <w:cs/>
        </w:rPr>
        <w:t>ช่องทางการติดต่อ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หากมีข้อสงสัยเกี่ยวกับการวิจัย สามารถติดต่อ: [ชื่อผู้วิจัย] โทร: [เบอร์] อีเมล: [อีเมล]</w:t>
      </w:r>
    </w:p>
    <w:p w:rsidR="007124C0" w:rsidRPr="007124C0" w:rsidRDefault="007124C0" w:rsidP="007124C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B0A5A" w:rsidRPr="007124C0" w:rsidRDefault="00794CD0" w:rsidP="00FF4DB7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>ท่านสามารถร้องเรียนได้ที่ คณะกรรมการจริยธรรมการวิจัยในมนุษย์มหาวิทยาลัยราช</w:t>
      </w:r>
      <w:proofErr w:type="spellStart"/>
      <w:r w:rsidRPr="007124C0">
        <w:rPr>
          <w:rFonts w:ascii="TH SarabunPSK" w:eastAsia="Sarabun" w:hAnsi="TH SarabunPSK" w:cs="TH SarabunPSK"/>
          <w:sz w:val="32"/>
          <w:szCs w:val="32"/>
          <w:cs/>
        </w:rPr>
        <w:t>ภัฏ</w:t>
      </w:r>
      <w:proofErr w:type="spellEnd"/>
      <w:r w:rsidRPr="007124C0">
        <w:rPr>
          <w:rFonts w:ascii="TH SarabunPSK" w:eastAsia="Sarabun" w:hAnsi="TH SarabunPSK" w:cs="TH SarabunPSK"/>
          <w:sz w:val="32"/>
          <w:szCs w:val="32"/>
          <w:cs/>
        </w:rPr>
        <w:t xml:space="preserve">อุตรดิตถ์ หมายเลขโทรศัพท์  </w:t>
      </w:r>
      <w:r w:rsidRPr="007124C0">
        <w:rPr>
          <w:rFonts w:ascii="TH SarabunPSK" w:eastAsia="Sarabun" w:hAnsi="TH SarabunPSK" w:cs="TH SarabunPSK"/>
          <w:sz w:val="32"/>
          <w:szCs w:val="32"/>
        </w:rPr>
        <w:t>055416601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7124C0">
        <w:rPr>
          <w:rFonts w:ascii="TH SarabunPSK" w:eastAsia="Sarabun" w:hAnsi="TH SarabunPSK" w:cs="TH SarabunPSK"/>
          <w:sz w:val="32"/>
          <w:szCs w:val="32"/>
        </w:rPr>
        <w:t xml:space="preserve">20 </w:t>
      </w:r>
      <w:r w:rsidR="00FF4DB7"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 </w:t>
      </w:r>
      <w:r w:rsidR="001C6834" w:rsidRPr="001C6834">
        <w:rPr>
          <w:rFonts w:ascii="TH SarabunPSK" w:eastAsia="Sarabun" w:hAnsi="TH SarabunPSK" w:cs="TH SarabunPSK" w:hint="cs"/>
          <w:sz w:val="32"/>
          <w:szCs w:val="32"/>
          <w:cs/>
        </w:rPr>
        <w:t>จดหมายอิเล็กทรอนิกส์</w:t>
      </w:r>
      <w:r w:rsidR="001C6834" w:rsidRPr="001C6834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="001C6834" w:rsidRPr="001C6834">
        <w:rPr>
          <w:rFonts w:ascii="TH SarabunPSK" w:eastAsia="Sarabun" w:hAnsi="TH SarabunPSK" w:cs="TH SarabunPSK"/>
          <w:sz w:val="32"/>
          <w:szCs w:val="32"/>
        </w:rPr>
        <w:t>E</w:t>
      </w:r>
      <w:r w:rsidR="001C6834" w:rsidRPr="001C6834">
        <w:rPr>
          <w:rFonts w:ascii="TH SarabunPSK" w:eastAsia="Sarabun" w:hAnsi="TH SarabunPSK" w:cs="TH SarabunPSK"/>
          <w:sz w:val="32"/>
          <w:szCs w:val="32"/>
          <w:cs/>
        </w:rPr>
        <w:t>-</w:t>
      </w:r>
      <w:r w:rsidR="001C6834" w:rsidRPr="001C6834">
        <w:rPr>
          <w:rFonts w:ascii="TH SarabunPSK" w:eastAsia="Sarabun" w:hAnsi="TH SarabunPSK" w:cs="TH SarabunPSK"/>
          <w:sz w:val="32"/>
          <w:szCs w:val="32"/>
        </w:rPr>
        <w:t>mail</w:t>
      </w:r>
      <w:r w:rsidR="001C6834" w:rsidRPr="001C6834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  <w:hyperlink r:id="rId8" w:history="1">
        <w:r w:rsidR="001C6834" w:rsidRPr="001C6834">
          <w:rPr>
            <w:rStyle w:val="ad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</w:rPr>
          <w:t>uru</w:t>
        </w:r>
        <w:r w:rsidR="001C6834" w:rsidRPr="001C6834">
          <w:rPr>
            <w:rStyle w:val="ad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="001C6834" w:rsidRPr="001C6834">
          <w:rPr>
            <w:rStyle w:val="ad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</w:rPr>
          <w:t>rec@uru</w:t>
        </w:r>
        <w:r w:rsidR="001C6834" w:rsidRPr="001C6834">
          <w:rPr>
            <w:rStyle w:val="ad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="001C6834" w:rsidRPr="001C6834">
          <w:rPr>
            <w:rStyle w:val="ad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</w:rPr>
          <w:t>ac</w:t>
        </w:r>
        <w:r w:rsidR="001C6834" w:rsidRPr="001C6834">
          <w:rPr>
            <w:rStyle w:val="ad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="001C6834" w:rsidRPr="001C6834">
          <w:rPr>
            <w:rStyle w:val="ad"/>
            <w:rFonts w:ascii="TH SarabunPSK" w:eastAsia="Sarabun" w:hAnsi="TH SarabunPSK" w:cs="TH SarabunPSK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  <w:r w:rsidR="001C6834" w:rsidRPr="001C683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124C0">
        <w:rPr>
          <w:rFonts w:ascii="TH SarabunPSK" w:eastAsia="Sarabun" w:hAnsi="TH SarabunPSK" w:cs="TH SarabunPSK"/>
          <w:sz w:val="32"/>
          <w:szCs w:val="32"/>
          <w:cs/>
        </w:rPr>
        <w:t>ในเวลาราชการ</w:t>
      </w:r>
    </w:p>
    <w:p w:rsidR="007B0A5A" w:rsidRPr="007124C0" w:rsidRDefault="007B0A5A">
      <w:pPr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B0A5A" w:rsidRPr="007124C0" w:rsidRDefault="00794CD0">
      <w:pPr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124C0">
        <w:rPr>
          <w:rFonts w:ascii="TH SarabunPSK" w:eastAsia="Sarabun" w:hAnsi="TH SarabunPSK" w:cs="TH SarabunPSK"/>
          <w:sz w:val="32"/>
          <w:szCs w:val="32"/>
          <w:cs/>
        </w:rPr>
        <w:t xml:space="preserve">ขอขอบคุณในการร่วมมือของท่านมา ณ </w:t>
      </w:r>
      <w:proofErr w:type="spellStart"/>
      <w:r w:rsidRPr="007124C0">
        <w:rPr>
          <w:rFonts w:ascii="TH SarabunPSK" w:eastAsia="Sarabun" w:hAnsi="TH SarabunPSK" w:cs="TH SarabunPSK"/>
          <w:sz w:val="32"/>
          <w:szCs w:val="32"/>
          <w:cs/>
        </w:rPr>
        <w:t>ที่นี้</w:t>
      </w:r>
      <w:proofErr w:type="spellEnd"/>
    </w:p>
    <w:p w:rsidR="007B0A5A" w:rsidRPr="007124C0" w:rsidRDefault="007B0A5A">
      <w:pPr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7B0A5A" w:rsidRPr="001C6834" w:rsidRDefault="00794CD0" w:rsidP="001C6834">
      <w:pPr>
        <w:ind w:left="720"/>
        <w:jc w:val="center"/>
        <w:rPr>
          <w:rFonts w:ascii="TH SarabunPSK" w:eastAsia="Sarabun" w:hAnsi="TH SarabunPSK" w:cs="TH SarabunPSK"/>
        </w:rPr>
      </w:pPr>
      <w:r w:rsidRPr="007124C0">
        <w:rPr>
          <w:rFonts w:ascii="TH SarabunPSK" w:eastAsia="Sarabun" w:hAnsi="TH SarabunPSK" w:cs="TH SarabunPSK"/>
          <w:cs/>
        </w:rPr>
        <w:t>.......................................................................................................................................</w:t>
      </w:r>
      <w:r w:rsidRPr="007124C0">
        <w:rPr>
          <w:rFonts w:ascii="TH SarabunPSK" w:eastAsia="Sarabun" w:hAnsi="TH SarabunPSK" w:cs="TH SarabunPSK"/>
          <w:cs/>
        </w:rPr>
        <w:t>.......................................................</w:t>
      </w:r>
    </w:p>
    <w:p w:rsidR="001C6834" w:rsidRPr="00FF6260" w:rsidRDefault="001C6834" w:rsidP="001C6834">
      <w:pPr>
        <w:pStyle w:val="whitespace-pre-wrap"/>
        <w:rPr>
          <w:rFonts w:ascii="TH SarabunPSK" w:hAnsi="TH SarabunPSK" w:cs="TH SarabunPSK"/>
          <w:color w:val="FF0000"/>
          <w:u w:val="single"/>
        </w:rPr>
      </w:pPr>
      <w:r w:rsidRPr="001C6834">
        <w:rPr>
          <w:rFonts w:ascii="TH SarabunPSK" w:hAnsi="TH SarabunPSK" w:cs="TH SarabunPSK" w:hint="cs"/>
          <w:color w:val="FF0000"/>
          <w:cs/>
        </w:rPr>
        <w:t>**</w:t>
      </w:r>
      <w:r w:rsidRPr="00FF6260">
        <w:rPr>
          <w:rFonts w:ascii="TH SarabunPSK" w:hAnsi="TH SarabunPSK" w:cs="TH SarabunPSK" w:hint="cs"/>
          <w:color w:val="FF0000"/>
          <w:u w:val="single"/>
          <w:cs/>
        </w:rPr>
        <w:t>ผู้วิจัยควรดำเนินการดังต่อไปนี้ก่อนนำเอกสารไปใช้:</w:t>
      </w:r>
    </w:p>
    <w:p w:rsidR="001C6834" w:rsidRPr="00FF6260" w:rsidRDefault="001C6834" w:rsidP="001C6834">
      <w:pPr>
        <w:pStyle w:val="whitespace-normal"/>
        <w:numPr>
          <w:ilvl w:val="0"/>
          <w:numId w:val="16"/>
        </w:numPr>
        <w:rPr>
          <w:rFonts w:ascii="TH SarabunPSK" w:hAnsi="TH SarabunPSK" w:cs="TH SarabunPSK"/>
          <w:color w:val="FF0000"/>
          <w:u w:val="single"/>
        </w:rPr>
      </w:pPr>
      <w:r w:rsidRPr="00FF6260">
        <w:rPr>
          <w:rFonts w:ascii="TH SarabunPSK" w:hAnsi="TH SarabunPSK" w:cs="TH SarabunPSK" w:hint="cs"/>
          <w:color w:val="FF0000"/>
          <w:u w:val="single"/>
          <w:cs/>
        </w:rPr>
        <w:t>ปรับแก้เนื้อหาให้สอดคล้องกับบริบทของโครงการวิจัย</w:t>
      </w:r>
    </w:p>
    <w:p w:rsidR="001C6834" w:rsidRPr="00FF6260" w:rsidRDefault="001C6834" w:rsidP="001C6834">
      <w:pPr>
        <w:pStyle w:val="whitespace-normal"/>
        <w:numPr>
          <w:ilvl w:val="0"/>
          <w:numId w:val="16"/>
        </w:numPr>
        <w:rPr>
          <w:rFonts w:ascii="TH SarabunPSK" w:hAnsi="TH SarabunPSK" w:cs="TH SarabunPSK"/>
          <w:color w:val="FF0000"/>
          <w:u w:val="single"/>
        </w:rPr>
      </w:pPr>
      <w:r w:rsidRPr="00FF6260">
        <w:rPr>
          <w:rFonts w:ascii="TH SarabunPSK" w:hAnsi="TH SarabunPSK" w:cs="TH SarabunPSK" w:hint="cs"/>
          <w:color w:val="FF0000"/>
          <w:u w:val="single"/>
          <w:cs/>
        </w:rPr>
        <w:t>ตัดข้อความคำแนะนำที่ไม่เกี่ยวข้องออก</w:t>
      </w:r>
      <w:r>
        <w:rPr>
          <w:rFonts w:ascii="TH SarabunPSK" w:hAnsi="TH SarabunPSK" w:cs="TH SarabunPSK"/>
          <w:color w:val="FF0000"/>
          <w:u w:val="single"/>
          <w:cs/>
        </w:rPr>
        <w:t>[</w:t>
      </w:r>
      <w:r>
        <w:rPr>
          <w:rFonts w:ascii="TH SarabunPSK" w:hAnsi="TH SarabunPSK" w:cs="TH SarabunPSK" w:hint="cs"/>
          <w:color w:val="FF0000"/>
          <w:u w:val="single"/>
          <w:cs/>
        </w:rPr>
        <w:t>ข้อความขีดเส้นใต้/ข้อความสีแดง</w:t>
      </w:r>
      <w:r>
        <w:rPr>
          <w:rFonts w:ascii="TH SarabunPSK" w:hAnsi="TH SarabunPSK" w:cs="TH SarabunPSK"/>
          <w:color w:val="FF0000"/>
          <w:u w:val="single"/>
          <w:cs/>
        </w:rPr>
        <w:t>]</w:t>
      </w:r>
    </w:p>
    <w:p w:rsidR="001C6834" w:rsidRPr="00FF6260" w:rsidRDefault="001C6834" w:rsidP="001C6834">
      <w:pPr>
        <w:pStyle w:val="whitespace-normal"/>
        <w:numPr>
          <w:ilvl w:val="0"/>
          <w:numId w:val="16"/>
        </w:numPr>
        <w:rPr>
          <w:rFonts w:ascii="TH SarabunPSK" w:hAnsi="TH SarabunPSK" w:cs="TH SarabunPSK"/>
          <w:color w:val="FF0000"/>
          <w:u w:val="single"/>
        </w:rPr>
      </w:pPr>
      <w:r w:rsidRPr="00FF6260">
        <w:rPr>
          <w:rFonts w:ascii="TH SarabunPSK" w:hAnsi="TH SarabunPSK" w:cs="TH SarabunPSK" w:hint="cs"/>
          <w:color w:val="FF0000"/>
          <w:u w:val="single"/>
          <w:cs/>
        </w:rPr>
        <w:t>ตรวจสอบความถูกต้องและความเหมาะสมของข้อมูลทั้งหมด</w:t>
      </w:r>
    </w:p>
    <w:p w:rsidR="007B0A5A" w:rsidRPr="001C6834" w:rsidRDefault="001C6834" w:rsidP="001C6834">
      <w:pPr>
        <w:pStyle w:val="whitespace-pre-wrap"/>
        <w:rPr>
          <w:rFonts w:ascii="TH SarabunPSK" w:hAnsi="TH SarabunPSK" w:cs="TH SarabunPSK"/>
          <w:color w:val="FF0000"/>
          <w:u w:val="single"/>
        </w:rPr>
      </w:pPr>
      <w:r w:rsidRPr="00FF6260">
        <w:rPr>
          <w:rFonts w:ascii="TH SarabunPSK" w:hAnsi="TH SarabunPSK" w:cs="TH SarabunPSK" w:hint="cs"/>
          <w:color w:val="FF0000"/>
          <w:u w:val="single"/>
          <w:cs/>
        </w:rPr>
        <w:t>หมายเหตุ: เอกสารนี้เป็นเพียงแนวทางเบื้องต้น ผู้วิจัยสามารถปรับเปลี่ยนเนื้อหาให้เหมาะสมกับลักษณะเฉพาะของโครงการวิจัย</w:t>
      </w:r>
    </w:p>
    <w:sectPr w:rsidR="007B0A5A" w:rsidRPr="001C6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41" w:bottom="1134" w:left="1276" w:header="720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D0" w:rsidRDefault="00794CD0">
      <w:r>
        <w:separator/>
      </w:r>
    </w:p>
  </w:endnote>
  <w:endnote w:type="continuationSeparator" w:id="0">
    <w:p w:rsidR="00794CD0" w:rsidRDefault="007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  <w:cs/>
      </w:rPr>
      <w:id w:val="757408503"/>
      <w:docPartObj>
        <w:docPartGallery w:val="Page Numbers (Bottom of Page)"/>
        <w:docPartUnique/>
      </w:docPartObj>
    </w:sdtPr>
    <w:sdtEndPr>
      <w:rPr>
        <w:rStyle w:val="ae"/>
        <w:cs w:val="0"/>
      </w:rPr>
    </w:sdtEndPr>
    <w:sdtContent>
      <w:p w:rsidR="001C6834" w:rsidRDefault="001C6834" w:rsidP="00E12903">
        <w:pPr>
          <w:pStyle w:val="ab"/>
          <w:framePr w:wrap="none" w:vAnchor="text" w:hAnchor="margin" w:xAlign="right" w:y="1"/>
          <w:rPr>
            <w:rStyle w:val="ae"/>
          </w:rPr>
        </w:pPr>
        <w:r>
          <w:rPr>
            <w:rStyle w:val="ae"/>
            <w:cs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  <w:cs/>
          </w:rPr>
          <w:fldChar w:fldCharType="end"/>
        </w:r>
      </w:p>
    </w:sdtContent>
  </w:sdt>
  <w:p w:rsidR="001C6834" w:rsidRDefault="001C6834" w:rsidP="001C683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  <w:cs/>
      </w:rPr>
      <w:id w:val="-1186904945"/>
      <w:docPartObj>
        <w:docPartGallery w:val="Page Numbers (Bottom of Page)"/>
        <w:docPartUnique/>
      </w:docPartObj>
    </w:sdtPr>
    <w:sdtEndPr>
      <w:rPr>
        <w:rStyle w:val="ae"/>
        <w:cs w:val="0"/>
      </w:rPr>
    </w:sdtEndPr>
    <w:sdtContent>
      <w:p w:rsidR="001C6834" w:rsidRDefault="001C6834" w:rsidP="00E12903">
        <w:pPr>
          <w:pStyle w:val="ab"/>
          <w:framePr w:wrap="none" w:vAnchor="text" w:hAnchor="margin" w:xAlign="right" w:y="1"/>
          <w:rPr>
            <w:rStyle w:val="ae"/>
          </w:rPr>
        </w:pPr>
        <w:r>
          <w:rPr>
            <w:rStyle w:val="ae"/>
            <w:cs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  <w:cs/>
          </w:rPr>
          <w:fldChar w:fldCharType="separate"/>
        </w:r>
        <w:r w:rsidR="00855725">
          <w:rPr>
            <w:rStyle w:val="ae"/>
            <w:noProof/>
          </w:rPr>
          <w:t>1</w:t>
        </w:r>
        <w:r>
          <w:rPr>
            <w:rStyle w:val="ae"/>
            <w:cs/>
          </w:rPr>
          <w:fldChar w:fldCharType="end"/>
        </w:r>
      </w:p>
    </w:sdtContent>
  </w:sdt>
  <w:p w:rsidR="001C6834" w:rsidRDefault="001C6834" w:rsidP="001C6834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3" w:rsidRDefault="00D23C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D0" w:rsidRDefault="00794CD0">
      <w:r>
        <w:separator/>
      </w:r>
    </w:p>
  </w:footnote>
  <w:footnote w:type="continuationSeparator" w:id="0">
    <w:p w:rsidR="00794CD0" w:rsidRDefault="0079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3" w:rsidRDefault="00D23C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C0" w:rsidRPr="007124C0" w:rsidRDefault="007124C0" w:rsidP="007124C0">
    <w:pPr>
      <w:jc w:val="right"/>
      <w:rPr>
        <w:rFonts w:ascii="TH SarabunPSK" w:eastAsia="Sarabun" w:hAnsi="TH SarabunPSK" w:cs="TH SarabunPSK"/>
        <w:sz w:val="32"/>
        <w:szCs w:val="32"/>
      </w:rPr>
    </w:pPr>
    <w:r w:rsidRPr="007124C0">
      <w:rPr>
        <w:rFonts w:ascii="TH SarabunPSK" w:eastAsia="Sarabun" w:hAnsi="TH SarabunPSK" w:cs="TH SarabunPSK"/>
        <w:sz w:val="32"/>
        <w:szCs w:val="32"/>
        <w:cs/>
      </w:rPr>
      <w:t>[</w:t>
    </w:r>
    <w:r w:rsidR="00855725">
      <w:rPr>
        <w:rFonts w:ascii="TH SarabunPSK" w:eastAsia="Sarabun" w:hAnsi="TH SarabunPSK" w:cs="TH SarabunPSK"/>
        <w:sz w:val="32"/>
        <w:szCs w:val="32"/>
      </w:rPr>
      <w:t>Version……….</w:t>
    </w:r>
    <w:bookmarkStart w:id="0" w:name="_GoBack"/>
    <w:bookmarkEnd w:id="0"/>
    <w:r w:rsidRPr="007124C0">
      <w:rPr>
        <w:rFonts w:ascii="TH SarabunPSK" w:eastAsia="Sarabun" w:hAnsi="TH SarabunPSK" w:cs="TH SarabunPSK"/>
        <w:sz w:val="32"/>
        <w:szCs w:val="32"/>
      </w:rPr>
      <w:t xml:space="preserve"> Date 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XXXX</w:t>
    </w:r>
    <w:r w:rsidRPr="007124C0">
      <w:rPr>
        <w:rFonts w:ascii="TH SarabunPSK" w:eastAsia="Sarabun" w:hAnsi="TH SarabunPSK" w:cs="TH SarabunPSK"/>
        <w:sz w:val="32"/>
        <w:szCs w:val="32"/>
        <w:cs/>
      </w:rPr>
      <w:t>]</w:t>
    </w:r>
  </w:p>
  <w:p w:rsidR="007B0A5A" w:rsidRPr="007124C0" w:rsidRDefault="007B0A5A" w:rsidP="007124C0">
    <w:pPr>
      <w:pStyle w:val="a9"/>
      <w:rPr>
        <w:rFonts w:eastAsia="Sarabu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3" w:rsidRDefault="00D23C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8B0"/>
    <w:multiLevelType w:val="multilevel"/>
    <w:tmpl w:val="ABA0A55A"/>
    <w:lvl w:ilvl="0">
      <w:start w:val="1"/>
      <w:numFmt w:val="decimal"/>
      <w:lvlText w:val="9.%1 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71097"/>
    <w:multiLevelType w:val="multilevel"/>
    <w:tmpl w:val="6D026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0FC7"/>
    <w:multiLevelType w:val="multilevel"/>
    <w:tmpl w:val="CB36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604AF"/>
    <w:multiLevelType w:val="multilevel"/>
    <w:tmpl w:val="98F4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A3770"/>
    <w:multiLevelType w:val="multilevel"/>
    <w:tmpl w:val="0DB4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72D7F"/>
    <w:multiLevelType w:val="multilevel"/>
    <w:tmpl w:val="2EFA8032"/>
    <w:lvl w:ilvl="0">
      <w:start w:val="1"/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3A673C"/>
    <w:multiLevelType w:val="multilevel"/>
    <w:tmpl w:val="8DF2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83740"/>
    <w:multiLevelType w:val="multilevel"/>
    <w:tmpl w:val="94749A1A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41E2"/>
    <w:multiLevelType w:val="multilevel"/>
    <w:tmpl w:val="6628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A5EF8"/>
    <w:multiLevelType w:val="multilevel"/>
    <w:tmpl w:val="3190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77445"/>
    <w:multiLevelType w:val="multilevel"/>
    <w:tmpl w:val="BE96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074F3"/>
    <w:multiLevelType w:val="multilevel"/>
    <w:tmpl w:val="A1AE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70124"/>
    <w:multiLevelType w:val="multilevel"/>
    <w:tmpl w:val="BEF2B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45F8B"/>
    <w:multiLevelType w:val="multilevel"/>
    <w:tmpl w:val="2804A0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1D57DF"/>
    <w:multiLevelType w:val="multilevel"/>
    <w:tmpl w:val="7BE6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74975"/>
    <w:multiLevelType w:val="multilevel"/>
    <w:tmpl w:val="AC3298B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5A"/>
    <w:rsid w:val="001C6834"/>
    <w:rsid w:val="007124C0"/>
    <w:rsid w:val="00794CD0"/>
    <w:rsid w:val="007B0A5A"/>
    <w:rsid w:val="00855725"/>
    <w:rsid w:val="00860377"/>
    <w:rsid w:val="00B3719D"/>
    <w:rsid w:val="00D23C73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1FB2"/>
  <w15:docId w15:val="{7B888AD2-063C-A54E-B54F-C416C66E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ngsana New" w:eastAsia="Angsana New" w:hAnsi="Angsana New" w:cs="Angsana New"/>
      <w:b/>
      <w:color w:val="FF0000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7124C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7124C0"/>
    <w:rPr>
      <w:rFonts w:cs="Angsana New"/>
      <w:szCs w:val="30"/>
    </w:rPr>
  </w:style>
  <w:style w:type="paragraph" w:styleId="ab">
    <w:name w:val="footer"/>
    <w:basedOn w:val="a"/>
    <w:link w:val="ac"/>
    <w:uiPriority w:val="99"/>
    <w:unhideWhenUsed/>
    <w:rsid w:val="007124C0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7124C0"/>
    <w:rPr>
      <w:rFonts w:cs="Angsana New"/>
      <w:szCs w:val="30"/>
    </w:rPr>
  </w:style>
  <w:style w:type="character" w:styleId="ad">
    <w:name w:val="Hyperlink"/>
    <w:basedOn w:val="a0"/>
    <w:uiPriority w:val="99"/>
    <w:unhideWhenUsed/>
    <w:rsid w:val="001C68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6834"/>
    <w:rPr>
      <w:color w:val="605E5C"/>
      <w:shd w:val="clear" w:color="auto" w:fill="E1DFDD"/>
    </w:rPr>
  </w:style>
  <w:style w:type="character" w:styleId="ae">
    <w:name w:val="page number"/>
    <w:basedOn w:val="a0"/>
    <w:uiPriority w:val="99"/>
    <w:semiHidden/>
    <w:unhideWhenUsed/>
    <w:rsid w:val="001C6834"/>
  </w:style>
  <w:style w:type="paragraph" w:customStyle="1" w:styleId="whitespace-pre-wrap">
    <w:name w:val="whitespace-pre-wrap"/>
    <w:basedOn w:val="a"/>
    <w:rsid w:val="001C683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whitespace-normal">
    <w:name w:val="whitespace-normal"/>
    <w:basedOn w:val="a"/>
    <w:rsid w:val="001C6834"/>
    <w:pPr>
      <w:spacing w:before="100" w:beforeAutospacing="1" w:after="100" w:afterAutospacing="1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u.rec@uru.ac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6</cp:revision>
  <dcterms:created xsi:type="dcterms:W3CDTF">2024-11-07T10:02:00Z</dcterms:created>
  <dcterms:modified xsi:type="dcterms:W3CDTF">2024-11-08T02:43:00Z</dcterms:modified>
</cp:coreProperties>
</file>